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74E" w:rsidRDefault="00825D94">
      <w:pPr>
        <w:rPr>
          <w:lang w:val="en-US"/>
        </w:rPr>
      </w:pPr>
      <w:r>
        <w:rPr>
          <w:lang w:val="en-US"/>
        </w:rPr>
        <w:t>Bio</w:t>
      </w:r>
    </w:p>
    <w:p w:rsidR="00825D94" w:rsidRDefault="00825D94">
      <w:pPr>
        <w:rPr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1499870" cy="2175510"/>
            <wp:effectExtent l="0" t="0" r="5080" b="0"/>
            <wp:wrapTight wrapText="bothSides">
              <wp:wrapPolygon edited="0">
                <wp:start x="0" y="0"/>
                <wp:lineTo x="0" y="21373"/>
                <wp:lineTo x="21399" y="21373"/>
                <wp:lineTo x="21399" y="0"/>
                <wp:lineTo x="0" y="0"/>
              </wp:wrapPolygon>
            </wp:wrapTight>
            <wp:docPr id="1" name="Picture 1" descr="Grange Medical Centre (Western Australia) - Book an Appointment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ge Medical Centre (Western Australia) - Book an Appointment On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D94" w:rsidRDefault="00825D94">
      <w:pPr>
        <w:rPr>
          <w:lang w:val="en-US"/>
        </w:rPr>
      </w:pPr>
    </w:p>
    <w:p w:rsidR="00825D94" w:rsidRDefault="00825D94">
      <w:pPr>
        <w:rPr>
          <w:lang w:val="en-US"/>
        </w:rPr>
      </w:pPr>
    </w:p>
    <w:p w:rsidR="00825D94" w:rsidRDefault="00825D94" w:rsidP="00825D94">
      <w:pPr>
        <w:shd w:val="clear" w:color="auto" w:fill="FFFFFF"/>
        <w:spacing w:before="150" w:after="150" w:line="480" w:lineRule="atLeast"/>
        <w:textAlignment w:val="baseline"/>
        <w:outlineLvl w:val="1"/>
        <w:rPr>
          <w:rFonts w:ascii="Arial" w:eastAsia="Times New Roman" w:hAnsi="Arial" w:cs="Arial"/>
          <w:b/>
          <w:bCs/>
          <w:color w:val="072326"/>
          <w:sz w:val="36"/>
          <w:szCs w:val="36"/>
          <w:lang w:eastAsia="en-AU"/>
        </w:rPr>
      </w:pPr>
    </w:p>
    <w:p w:rsidR="00825D94" w:rsidRDefault="00825D94" w:rsidP="00825D94">
      <w:pPr>
        <w:shd w:val="clear" w:color="auto" w:fill="FFFFFF"/>
        <w:spacing w:before="150" w:after="150" w:line="480" w:lineRule="atLeast"/>
        <w:textAlignment w:val="baseline"/>
        <w:outlineLvl w:val="1"/>
        <w:rPr>
          <w:rFonts w:ascii="Arial" w:eastAsia="Times New Roman" w:hAnsi="Arial" w:cs="Arial"/>
          <w:b/>
          <w:bCs/>
          <w:color w:val="072326"/>
          <w:sz w:val="36"/>
          <w:szCs w:val="36"/>
          <w:lang w:eastAsia="en-AU"/>
        </w:rPr>
      </w:pPr>
    </w:p>
    <w:p w:rsidR="00825D94" w:rsidRDefault="00825D94" w:rsidP="00825D94">
      <w:pPr>
        <w:shd w:val="clear" w:color="auto" w:fill="FFFFFF"/>
        <w:spacing w:before="150" w:after="150" w:line="480" w:lineRule="atLeast"/>
        <w:textAlignment w:val="baseline"/>
        <w:outlineLvl w:val="1"/>
        <w:rPr>
          <w:rFonts w:ascii="Arial" w:eastAsia="Times New Roman" w:hAnsi="Arial" w:cs="Arial"/>
          <w:b/>
          <w:bCs/>
          <w:color w:val="072326"/>
          <w:sz w:val="36"/>
          <w:szCs w:val="36"/>
          <w:lang w:eastAsia="en-AU"/>
        </w:rPr>
      </w:pPr>
    </w:p>
    <w:p w:rsidR="00825D94" w:rsidRDefault="00825D94" w:rsidP="00825D94">
      <w:pPr>
        <w:shd w:val="clear" w:color="auto" w:fill="FFFFFF"/>
        <w:spacing w:before="150" w:after="150" w:line="480" w:lineRule="atLeast"/>
        <w:textAlignment w:val="baseline"/>
        <w:outlineLvl w:val="1"/>
        <w:rPr>
          <w:rFonts w:ascii="Arial" w:eastAsia="Times New Roman" w:hAnsi="Arial" w:cs="Arial"/>
          <w:b/>
          <w:bCs/>
          <w:color w:val="072326"/>
          <w:sz w:val="36"/>
          <w:szCs w:val="36"/>
          <w:lang w:eastAsia="en-AU"/>
        </w:rPr>
      </w:pPr>
    </w:p>
    <w:p w:rsidR="00825D94" w:rsidRPr="00825D94" w:rsidRDefault="00825D94" w:rsidP="00825D94">
      <w:pPr>
        <w:shd w:val="clear" w:color="auto" w:fill="FFFFFF"/>
        <w:spacing w:before="150" w:after="150" w:line="480" w:lineRule="atLeast"/>
        <w:textAlignment w:val="baseline"/>
        <w:outlineLvl w:val="1"/>
        <w:rPr>
          <w:rFonts w:ascii="Arial" w:eastAsia="Times New Roman" w:hAnsi="Arial" w:cs="Arial"/>
          <w:b/>
          <w:bCs/>
          <w:color w:val="072326"/>
          <w:sz w:val="36"/>
          <w:szCs w:val="36"/>
          <w:lang w:eastAsia="en-AU"/>
        </w:rPr>
      </w:pPr>
      <w:r w:rsidRPr="00825D94">
        <w:rPr>
          <w:rFonts w:ascii="Arial" w:eastAsia="Times New Roman" w:hAnsi="Arial" w:cs="Arial"/>
          <w:b/>
          <w:bCs/>
          <w:color w:val="072326"/>
          <w:sz w:val="36"/>
          <w:szCs w:val="36"/>
          <w:lang w:eastAsia="en-AU"/>
        </w:rPr>
        <w:t>Overview</w:t>
      </w:r>
    </w:p>
    <w:p w:rsidR="00825D94" w:rsidRDefault="00825D94" w:rsidP="00825D9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4F51"/>
          <w:sz w:val="24"/>
          <w:szCs w:val="24"/>
          <w:lang w:eastAsia="en-AU"/>
        </w:rPr>
      </w:pPr>
      <w:r w:rsidRPr="00825D94">
        <w:rPr>
          <w:rFonts w:ascii="inherit" w:eastAsia="Times New Roman" w:hAnsi="inherit" w:cs="Arial"/>
          <w:color w:val="394F51"/>
          <w:sz w:val="24"/>
          <w:szCs w:val="24"/>
          <w:lang w:eastAsia="en-AU"/>
        </w:rPr>
        <w:t xml:space="preserve">Dr Thio has returned to the Grange, having recently attained her Fellowship of the Royal Australian College of General Practitioners through a rigorous examination process. Dr Thio completed her Doctor of Medicine (MD) from the </w:t>
      </w:r>
      <w:proofErr w:type="spellStart"/>
      <w:r w:rsidRPr="00825D94">
        <w:rPr>
          <w:rFonts w:ascii="inherit" w:eastAsia="Times New Roman" w:hAnsi="inherit" w:cs="Arial"/>
          <w:color w:val="394F51"/>
          <w:sz w:val="24"/>
          <w:szCs w:val="24"/>
          <w:lang w:eastAsia="en-AU"/>
        </w:rPr>
        <w:t>Universitas</w:t>
      </w:r>
      <w:proofErr w:type="spellEnd"/>
      <w:r w:rsidRPr="00825D94">
        <w:rPr>
          <w:rFonts w:ascii="inherit" w:eastAsia="Times New Roman" w:hAnsi="inherit" w:cs="Arial"/>
          <w:color w:val="394F51"/>
          <w:sz w:val="24"/>
          <w:szCs w:val="24"/>
          <w:lang w:eastAsia="en-AU"/>
        </w:rPr>
        <w:t xml:space="preserve"> Indonesia, Indonesia, in 2011, and acquired her Australian Medical Council (AMC) certificate in 2013. She also holds a certificate in </w:t>
      </w:r>
      <w:proofErr w:type="spellStart"/>
      <w:r w:rsidRPr="00825D94">
        <w:rPr>
          <w:rFonts w:ascii="inherit" w:eastAsia="Times New Roman" w:hAnsi="inherit" w:cs="Arial"/>
          <w:color w:val="394F51"/>
          <w:sz w:val="24"/>
          <w:szCs w:val="24"/>
          <w:lang w:eastAsia="en-AU"/>
        </w:rPr>
        <w:t>Childrens</w:t>
      </w:r>
      <w:proofErr w:type="spellEnd"/>
      <w:r w:rsidRPr="00825D94">
        <w:rPr>
          <w:rFonts w:ascii="inherit" w:eastAsia="Times New Roman" w:hAnsi="inherit" w:cs="Arial"/>
          <w:color w:val="394F51"/>
          <w:sz w:val="24"/>
          <w:szCs w:val="24"/>
          <w:lang w:eastAsia="en-AU"/>
        </w:rPr>
        <w:t xml:space="preserve"> Medicine and is experienced in </w:t>
      </w:r>
      <w:proofErr w:type="spellStart"/>
      <w:r w:rsidRPr="00825D94">
        <w:rPr>
          <w:rFonts w:ascii="inherit" w:eastAsia="Times New Roman" w:hAnsi="inherit" w:cs="Arial"/>
          <w:color w:val="394F51"/>
          <w:sz w:val="24"/>
          <w:szCs w:val="24"/>
          <w:lang w:eastAsia="en-AU"/>
        </w:rPr>
        <w:t>Mirena</w:t>
      </w:r>
      <w:proofErr w:type="spellEnd"/>
      <w:r w:rsidRPr="00825D94">
        <w:rPr>
          <w:rFonts w:ascii="inherit" w:eastAsia="Times New Roman" w:hAnsi="inherit" w:cs="Arial"/>
          <w:color w:val="394F51"/>
          <w:sz w:val="24"/>
          <w:szCs w:val="24"/>
          <w:lang w:eastAsia="en-AU"/>
        </w:rPr>
        <w:t xml:space="preserve"> IUD  and </w:t>
      </w:r>
      <w:proofErr w:type="spellStart"/>
      <w:r w:rsidRPr="00825D94">
        <w:rPr>
          <w:rFonts w:ascii="inherit" w:eastAsia="Times New Roman" w:hAnsi="inherit" w:cs="Arial"/>
          <w:color w:val="394F51"/>
          <w:sz w:val="24"/>
          <w:szCs w:val="24"/>
          <w:lang w:eastAsia="en-AU"/>
        </w:rPr>
        <w:t>Implanon</w:t>
      </w:r>
      <w:proofErr w:type="spellEnd"/>
      <w:r w:rsidRPr="00825D94">
        <w:rPr>
          <w:rFonts w:ascii="inherit" w:eastAsia="Times New Roman" w:hAnsi="inherit" w:cs="Arial"/>
          <w:color w:val="394F51"/>
          <w:sz w:val="24"/>
          <w:szCs w:val="24"/>
          <w:lang w:eastAsia="en-AU"/>
        </w:rPr>
        <w:t xml:space="preserve"> rod contraception. She has a holistic approach to health and believes that prevention and a healthy lifestyle are of paramount importance in maintaining health</w:t>
      </w:r>
      <w:r>
        <w:rPr>
          <w:rFonts w:ascii="inherit" w:eastAsia="Times New Roman" w:hAnsi="inherit" w:cs="Arial"/>
          <w:color w:val="394F51"/>
          <w:sz w:val="24"/>
          <w:szCs w:val="24"/>
          <w:lang w:eastAsia="en-AU"/>
        </w:rPr>
        <w:t>.</w:t>
      </w:r>
    </w:p>
    <w:p w:rsidR="00825D94" w:rsidRPr="00825D94" w:rsidRDefault="00825D94" w:rsidP="00825D9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4F51"/>
          <w:sz w:val="24"/>
          <w:szCs w:val="24"/>
          <w:lang w:eastAsia="en-AU"/>
        </w:rPr>
      </w:pPr>
      <w:r w:rsidRPr="00825D94">
        <w:rPr>
          <w:rFonts w:ascii="inherit" w:eastAsia="Times New Roman" w:hAnsi="inherit" w:cs="Arial"/>
          <w:color w:val="394F51"/>
          <w:sz w:val="24"/>
          <w:szCs w:val="24"/>
          <w:lang w:eastAsia="en-AU"/>
        </w:rPr>
        <w:t xml:space="preserve"> </w:t>
      </w:r>
      <w:bookmarkStart w:id="0" w:name="_GoBack"/>
      <w:bookmarkEnd w:id="0"/>
    </w:p>
    <w:p w:rsidR="00825D94" w:rsidRDefault="00825D94">
      <w:pPr>
        <w:rPr>
          <w:lang w:val="en-US"/>
        </w:rPr>
      </w:pPr>
    </w:p>
    <w:p w:rsidR="00825D94" w:rsidRDefault="00825D94" w:rsidP="00825D94">
      <w:pPr>
        <w:pStyle w:val="Heading3"/>
        <w:shd w:val="clear" w:color="auto" w:fill="FFFFFF"/>
        <w:spacing w:before="0" w:after="240" w:line="372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Areas of interest</w:t>
      </w:r>
    </w:p>
    <w:p w:rsidR="00825D94" w:rsidRDefault="00825D94" w:rsidP="00825D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hAnsi="inherit" w:cs="Arial"/>
          <w:color w:val="394F51"/>
        </w:rPr>
      </w:pPr>
      <w:hyperlink r:id="rId6" w:history="1">
        <w:proofErr w:type="spellStart"/>
        <w:r>
          <w:rPr>
            <w:rStyle w:val="Hyperlink"/>
            <w:rFonts w:ascii="inherit" w:hAnsi="inherit" w:cs="Arial"/>
            <w:color w:val="04838C"/>
            <w:bdr w:val="none" w:sz="0" w:space="0" w:color="auto" w:frame="1"/>
          </w:rPr>
          <w:t>Implanon</w:t>
        </w:r>
        <w:proofErr w:type="spellEnd"/>
        <w:r>
          <w:rPr>
            <w:rStyle w:val="Hyperlink"/>
            <w:rFonts w:ascii="inherit" w:hAnsi="inherit" w:cs="Arial"/>
            <w:color w:val="04838C"/>
            <w:bdr w:val="none" w:sz="0" w:space="0" w:color="auto" w:frame="1"/>
          </w:rPr>
          <w:t xml:space="preserve"> Insertion and Removal</w:t>
        </w:r>
      </w:hyperlink>
    </w:p>
    <w:p w:rsidR="00825D94" w:rsidRDefault="00825D94" w:rsidP="00825D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hAnsi="inherit" w:cs="Arial"/>
          <w:color w:val="394F51"/>
        </w:rPr>
      </w:pPr>
      <w:hyperlink r:id="rId7" w:history="1">
        <w:proofErr w:type="spellStart"/>
        <w:r>
          <w:rPr>
            <w:rStyle w:val="Hyperlink"/>
            <w:rFonts w:ascii="inherit" w:hAnsi="inherit" w:cs="Arial"/>
            <w:color w:val="04838C"/>
            <w:bdr w:val="none" w:sz="0" w:space="0" w:color="auto" w:frame="1"/>
          </w:rPr>
          <w:t>Mirena</w:t>
        </w:r>
        <w:proofErr w:type="spellEnd"/>
        <w:r>
          <w:rPr>
            <w:rStyle w:val="Hyperlink"/>
            <w:rFonts w:ascii="inherit" w:hAnsi="inherit" w:cs="Arial"/>
            <w:color w:val="04838C"/>
            <w:bdr w:val="none" w:sz="0" w:space="0" w:color="auto" w:frame="1"/>
          </w:rPr>
          <w:t xml:space="preserve"> Insertion &amp; Removal</w:t>
        </w:r>
      </w:hyperlink>
    </w:p>
    <w:p w:rsidR="00825D94" w:rsidRDefault="00825D94" w:rsidP="00825D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hAnsi="inherit" w:cs="Arial"/>
          <w:color w:val="394F51"/>
        </w:rPr>
      </w:pPr>
      <w:hyperlink r:id="rId8" w:history="1">
        <w:r>
          <w:rPr>
            <w:rStyle w:val="Hyperlink"/>
            <w:rFonts w:ascii="inherit" w:hAnsi="inherit" w:cs="Arial"/>
            <w:color w:val="04838C"/>
            <w:bdr w:val="none" w:sz="0" w:space="0" w:color="auto" w:frame="1"/>
          </w:rPr>
          <w:t>Pap Smear</w:t>
        </w:r>
      </w:hyperlink>
    </w:p>
    <w:p w:rsidR="00825D94" w:rsidRDefault="00825D94" w:rsidP="00825D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hAnsi="inherit" w:cs="Arial"/>
          <w:color w:val="394F51"/>
        </w:rPr>
      </w:pPr>
      <w:hyperlink r:id="rId9" w:history="1">
        <w:r>
          <w:rPr>
            <w:rStyle w:val="Hyperlink"/>
            <w:rFonts w:ascii="inherit" w:hAnsi="inherit" w:cs="Arial"/>
            <w:color w:val="04838C"/>
            <w:bdr w:val="none" w:sz="0" w:space="0" w:color="auto" w:frame="1"/>
          </w:rPr>
          <w:t>Women's Health</w:t>
        </w:r>
      </w:hyperlink>
    </w:p>
    <w:p w:rsidR="00825D94" w:rsidRDefault="00825D94">
      <w:pPr>
        <w:rPr>
          <w:lang w:val="en-US"/>
        </w:rPr>
      </w:pPr>
    </w:p>
    <w:p w:rsidR="00825D94" w:rsidRDefault="00825D94" w:rsidP="00825D94">
      <w:pPr>
        <w:pStyle w:val="Heading2"/>
        <w:shd w:val="clear" w:color="auto" w:fill="FFFFFF"/>
        <w:spacing w:before="150" w:beforeAutospacing="0" w:after="150" w:afterAutospacing="0" w:line="480" w:lineRule="atLeast"/>
        <w:textAlignment w:val="baseline"/>
        <w:rPr>
          <w:rFonts w:ascii="Arial" w:hAnsi="Arial" w:cs="Arial"/>
          <w:color w:val="072326"/>
        </w:rPr>
      </w:pPr>
      <w:r>
        <w:rPr>
          <w:rFonts w:ascii="Arial" w:hAnsi="Arial" w:cs="Arial"/>
          <w:color w:val="072326"/>
        </w:rPr>
        <w:t>Qualifications and Experience</w:t>
      </w:r>
    </w:p>
    <w:p w:rsidR="00825D94" w:rsidRDefault="00825D94" w:rsidP="00825D94">
      <w:pPr>
        <w:pStyle w:val="Heading3"/>
        <w:shd w:val="clear" w:color="auto" w:fill="FFFFFF"/>
        <w:spacing w:before="0" w:after="240" w:line="372" w:lineRule="atLeast"/>
        <w:textAlignment w:val="baseline"/>
        <w:rPr>
          <w:rFonts w:ascii="inherit" w:hAnsi="inherit" w:cs="Arial"/>
          <w:color w:val="444444"/>
        </w:rPr>
      </w:pPr>
      <w:r>
        <w:rPr>
          <w:rFonts w:ascii="inherit" w:hAnsi="inherit" w:cs="Arial"/>
          <w:color w:val="444444"/>
        </w:rPr>
        <w:t>Languages spoken</w:t>
      </w:r>
    </w:p>
    <w:p w:rsidR="00825D94" w:rsidRDefault="00825D94" w:rsidP="00825D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hAnsi="inherit" w:cs="Arial"/>
          <w:color w:val="394F51"/>
        </w:rPr>
      </w:pPr>
      <w:r>
        <w:rPr>
          <w:rFonts w:ascii="inherit" w:hAnsi="inherit" w:cs="Arial"/>
          <w:color w:val="394F51"/>
        </w:rPr>
        <w:t>English</w:t>
      </w:r>
    </w:p>
    <w:p w:rsidR="00825D94" w:rsidRDefault="00825D94" w:rsidP="00825D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hAnsi="inherit" w:cs="Arial"/>
          <w:color w:val="394F51"/>
        </w:rPr>
      </w:pPr>
      <w:r>
        <w:rPr>
          <w:rFonts w:ascii="inherit" w:hAnsi="inherit" w:cs="Arial"/>
          <w:color w:val="394F51"/>
        </w:rPr>
        <w:t>Chinese</w:t>
      </w:r>
    </w:p>
    <w:p w:rsidR="00825D94" w:rsidRDefault="00825D94" w:rsidP="00825D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hAnsi="inherit" w:cs="Arial"/>
          <w:color w:val="394F51"/>
        </w:rPr>
      </w:pPr>
      <w:r>
        <w:rPr>
          <w:rFonts w:ascii="inherit" w:hAnsi="inherit" w:cs="Arial"/>
          <w:color w:val="394F51"/>
        </w:rPr>
        <w:t>Mandarin</w:t>
      </w:r>
    </w:p>
    <w:p w:rsidR="00825D94" w:rsidRDefault="00825D94" w:rsidP="00825D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hAnsi="inherit" w:cs="Arial"/>
          <w:color w:val="394F51"/>
        </w:rPr>
      </w:pPr>
      <w:r>
        <w:rPr>
          <w:rFonts w:ascii="inherit" w:hAnsi="inherit" w:cs="Arial"/>
          <w:color w:val="394F51"/>
        </w:rPr>
        <w:t>Indonesian</w:t>
      </w:r>
    </w:p>
    <w:p w:rsidR="00825D94" w:rsidRPr="00825D94" w:rsidRDefault="00825D94">
      <w:pPr>
        <w:rPr>
          <w:lang w:val="en-US"/>
        </w:rPr>
      </w:pPr>
    </w:p>
    <w:sectPr w:rsidR="00825D94" w:rsidRPr="00825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D46A2"/>
    <w:multiLevelType w:val="multilevel"/>
    <w:tmpl w:val="0AE6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CA5742"/>
    <w:multiLevelType w:val="multilevel"/>
    <w:tmpl w:val="AEAA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94"/>
    <w:rsid w:val="003B1CE4"/>
    <w:rsid w:val="00825D94"/>
    <w:rsid w:val="0085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B5F91-A5B7-42E4-B6CB-3624CCAE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5D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5D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5D94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2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5D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25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3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engine.com.au/interest/Pap-Smear/Austral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althengine.com.au/interest/Mirena-Insertion-and-Removal/Austral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lthengine.com.au/interest/Implanon-Insertion-and-Removal/Australi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ealthengine.com.au/interest/Women%27s-Health/Austral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Collean Guest</dc:creator>
  <cp:keywords/>
  <dc:description/>
  <cp:lastModifiedBy>Collean Guest</cp:lastModifiedBy>
  <cp:revision>1</cp:revision>
  <dcterms:created xsi:type="dcterms:W3CDTF">2021-08-27T06:13:00Z</dcterms:created>
  <dcterms:modified xsi:type="dcterms:W3CDTF">2021-08-27T06:21:00Z</dcterms:modified>
</cp:coreProperties>
</file>