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4E" w:rsidRDefault="00825D94">
      <w:pPr>
        <w:rPr>
          <w:lang w:val="en-US"/>
        </w:rPr>
      </w:pPr>
      <w:r>
        <w:rPr>
          <w:lang w:val="en-US"/>
        </w:rPr>
        <w:t>Bio</w:t>
      </w:r>
    </w:p>
    <w:p w:rsidR="00825D94" w:rsidRDefault="00825D94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499870" cy="2175510"/>
            <wp:effectExtent l="0" t="0" r="5080" b="0"/>
            <wp:wrapTight wrapText="bothSides">
              <wp:wrapPolygon edited="0">
                <wp:start x="0" y="0"/>
                <wp:lineTo x="0" y="21373"/>
                <wp:lineTo x="21399" y="21373"/>
                <wp:lineTo x="21399" y="0"/>
                <wp:lineTo x="0" y="0"/>
              </wp:wrapPolygon>
            </wp:wrapTight>
            <wp:docPr id="1" name="Picture 1" descr="Grange Medical Centre (Western Australia) - Book an Appointmen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Medical Centre (Western Australia) - Book an Appointment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D94" w:rsidRDefault="00825D94">
      <w:pPr>
        <w:rPr>
          <w:lang w:val="en-US"/>
        </w:rPr>
      </w:pPr>
    </w:p>
    <w:p w:rsidR="00825D94" w:rsidRDefault="00825D94">
      <w:pPr>
        <w:rPr>
          <w:lang w:val="en-US"/>
        </w:rPr>
      </w:pPr>
    </w:p>
    <w:p w:rsidR="00825D94" w:rsidRDefault="00825D94" w:rsidP="00825D94">
      <w:pPr>
        <w:shd w:val="clear" w:color="auto" w:fill="FFFFFF"/>
        <w:spacing w:before="150" w:after="15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</w:pPr>
    </w:p>
    <w:p w:rsidR="00825D94" w:rsidRDefault="00825D94" w:rsidP="00825D94">
      <w:pPr>
        <w:shd w:val="clear" w:color="auto" w:fill="FFFFFF"/>
        <w:spacing w:before="150" w:after="15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</w:pPr>
    </w:p>
    <w:p w:rsidR="00825D94" w:rsidRDefault="00825D94" w:rsidP="00825D94">
      <w:pPr>
        <w:shd w:val="clear" w:color="auto" w:fill="FFFFFF"/>
        <w:spacing w:before="150" w:after="15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</w:pPr>
    </w:p>
    <w:p w:rsidR="00825D94" w:rsidRDefault="00825D94" w:rsidP="00825D94">
      <w:pPr>
        <w:shd w:val="clear" w:color="auto" w:fill="FFFFFF"/>
        <w:spacing w:before="150" w:after="15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</w:pPr>
    </w:p>
    <w:p w:rsidR="00825D94" w:rsidRPr="00825D94" w:rsidRDefault="00825D94" w:rsidP="00825D94">
      <w:pPr>
        <w:shd w:val="clear" w:color="auto" w:fill="FFFFFF"/>
        <w:spacing w:before="150" w:after="15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</w:pPr>
      <w:r w:rsidRPr="00825D94">
        <w:rPr>
          <w:rFonts w:ascii="Arial" w:eastAsia="Times New Roman" w:hAnsi="Arial" w:cs="Arial"/>
          <w:b/>
          <w:bCs/>
          <w:color w:val="072326"/>
          <w:sz w:val="36"/>
          <w:szCs w:val="36"/>
          <w:lang w:eastAsia="en-AU"/>
        </w:rPr>
        <w:t>Overview</w:t>
      </w:r>
    </w:p>
    <w:p w:rsidR="00825D94" w:rsidRDefault="00825D94" w:rsidP="00825D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4F51"/>
          <w:sz w:val="24"/>
          <w:szCs w:val="24"/>
          <w:lang w:eastAsia="en-AU"/>
        </w:rPr>
      </w:pPr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Dr Thio has returned to the Grange, having recently attained her Fellowship of the Royal Australian College of General Practitioners through a rigorous examination process. Dr Thio completed her Doctor of Medicine (MD) from the </w:t>
      </w:r>
      <w:proofErr w:type="spellStart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>Universitas</w:t>
      </w:r>
      <w:proofErr w:type="spellEnd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 Indonesia, Indonesia, in 2011, and acquired her Australian Medical Council (AMC) certificate in 2013. She also holds a certificate in </w:t>
      </w:r>
      <w:proofErr w:type="spellStart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>Childrens</w:t>
      </w:r>
      <w:proofErr w:type="spellEnd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 Medicine and is experienced in </w:t>
      </w:r>
      <w:proofErr w:type="spellStart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>Mirena</w:t>
      </w:r>
      <w:proofErr w:type="spellEnd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 IUD  and </w:t>
      </w:r>
      <w:proofErr w:type="spellStart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>Implanon</w:t>
      </w:r>
      <w:proofErr w:type="spellEnd"/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 rod contraception. She has a holistic approach to health and believes that prevention and a healthy lifestyle are of paramount importance in maintaining health</w:t>
      </w:r>
      <w:r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>.</w:t>
      </w:r>
    </w:p>
    <w:p w:rsidR="00825D94" w:rsidRPr="00825D94" w:rsidRDefault="00825D94" w:rsidP="00825D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4F51"/>
          <w:sz w:val="24"/>
          <w:szCs w:val="24"/>
          <w:lang w:eastAsia="en-AU"/>
        </w:rPr>
      </w:pPr>
      <w:r w:rsidRPr="00825D94">
        <w:rPr>
          <w:rFonts w:ascii="inherit" w:eastAsia="Times New Roman" w:hAnsi="inherit" w:cs="Arial"/>
          <w:color w:val="394F51"/>
          <w:sz w:val="24"/>
          <w:szCs w:val="24"/>
          <w:lang w:eastAsia="en-AU"/>
        </w:rPr>
        <w:t xml:space="preserve"> </w:t>
      </w:r>
      <w:bookmarkStart w:id="0" w:name="_GoBack"/>
      <w:bookmarkEnd w:id="0"/>
    </w:p>
    <w:p w:rsidR="00825D94" w:rsidRDefault="00825D94">
      <w:pPr>
        <w:rPr>
          <w:lang w:val="en-US"/>
        </w:rPr>
      </w:pPr>
    </w:p>
    <w:p w:rsidR="00825D94" w:rsidRDefault="00825D94" w:rsidP="00825D94">
      <w:pPr>
        <w:pStyle w:val="Heading3"/>
        <w:shd w:val="clear" w:color="auto" w:fill="FFFFFF"/>
        <w:spacing w:before="0" w:after="240" w:line="372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Areas of interest</w:t>
      </w:r>
    </w:p>
    <w:p w:rsidR="00825D94" w:rsidRDefault="00825D94" w:rsidP="00825D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hyperlink r:id="rId6" w:history="1">
        <w:proofErr w:type="spellStart"/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>Implanon</w:t>
        </w:r>
        <w:proofErr w:type="spellEnd"/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 xml:space="preserve"> Insertion and Removal</w:t>
        </w:r>
      </w:hyperlink>
    </w:p>
    <w:p w:rsidR="00825D94" w:rsidRDefault="00825D94" w:rsidP="00825D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hyperlink r:id="rId7" w:history="1">
        <w:proofErr w:type="spellStart"/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>Mirena</w:t>
        </w:r>
        <w:proofErr w:type="spellEnd"/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 xml:space="preserve"> Insertion &amp; Removal</w:t>
        </w:r>
      </w:hyperlink>
    </w:p>
    <w:p w:rsidR="00825D94" w:rsidRDefault="00825D94" w:rsidP="00825D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hyperlink r:id="rId8" w:history="1"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>Pap Smear</w:t>
        </w:r>
      </w:hyperlink>
    </w:p>
    <w:p w:rsidR="00825D94" w:rsidRDefault="00825D94" w:rsidP="00825D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hyperlink r:id="rId9" w:history="1">
        <w:r>
          <w:rPr>
            <w:rStyle w:val="Hyperlink"/>
            <w:rFonts w:ascii="inherit" w:hAnsi="inherit" w:cs="Arial"/>
            <w:color w:val="04838C"/>
            <w:bdr w:val="none" w:sz="0" w:space="0" w:color="auto" w:frame="1"/>
          </w:rPr>
          <w:t>Women's Health</w:t>
        </w:r>
      </w:hyperlink>
    </w:p>
    <w:p w:rsidR="00825D94" w:rsidRDefault="00825D94">
      <w:pPr>
        <w:rPr>
          <w:lang w:val="en-US"/>
        </w:rPr>
      </w:pPr>
    </w:p>
    <w:p w:rsidR="00825D94" w:rsidRDefault="00825D94" w:rsidP="00825D94">
      <w:pPr>
        <w:pStyle w:val="Heading2"/>
        <w:shd w:val="clear" w:color="auto" w:fill="FFFFFF"/>
        <w:spacing w:before="150" w:beforeAutospacing="0" w:after="150" w:afterAutospacing="0" w:line="480" w:lineRule="atLeast"/>
        <w:textAlignment w:val="baseline"/>
        <w:rPr>
          <w:rFonts w:ascii="Arial" w:hAnsi="Arial" w:cs="Arial"/>
          <w:color w:val="072326"/>
        </w:rPr>
      </w:pPr>
      <w:r>
        <w:rPr>
          <w:rFonts w:ascii="Arial" w:hAnsi="Arial" w:cs="Arial"/>
          <w:color w:val="072326"/>
        </w:rPr>
        <w:t>Qualifications and Experience</w:t>
      </w:r>
    </w:p>
    <w:p w:rsidR="00825D94" w:rsidRDefault="00825D94" w:rsidP="00825D94">
      <w:pPr>
        <w:pStyle w:val="Heading3"/>
        <w:shd w:val="clear" w:color="auto" w:fill="FFFFFF"/>
        <w:spacing w:before="0" w:after="240" w:line="372" w:lineRule="atLeast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Languages spoken</w:t>
      </w:r>
    </w:p>
    <w:p w:rsidR="00825D94" w:rsidRDefault="00825D94" w:rsidP="00825D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r>
        <w:rPr>
          <w:rFonts w:ascii="inherit" w:hAnsi="inherit" w:cs="Arial"/>
          <w:color w:val="394F51"/>
        </w:rPr>
        <w:t>English</w:t>
      </w:r>
    </w:p>
    <w:p w:rsidR="00825D94" w:rsidRDefault="00825D94" w:rsidP="00825D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r>
        <w:rPr>
          <w:rFonts w:ascii="inherit" w:hAnsi="inherit" w:cs="Arial"/>
          <w:color w:val="394F51"/>
        </w:rPr>
        <w:t>Chinese</w:t>
      </w:r>
    </w:p>
    <w:p w:rsidR="00825D94" w:rsidRDefault="00825D94" w:rsidP="00825D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r>
        <w:rPr>
          <w:rFonts w:ascii="inherit" w:hAnsi="inherit" w:cs="Arial"/>
          <w:color w:val="394F51"/>
        </w:rPr>
        <w:t>Mandarin</w:t>
      </w:r>
    </w:p>
    <w:p w:rsidR="00825D94" w:rsidRDefault="00825D94" w:rsidP="00825D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394F51"/>
        </w:rPr>
      </w:pPr>
      <w:r>
        <w:rPr>
          <w:rFonts w:ascii="inherit" w:hAnsi="inherit" w:cs="Arial"/>
          <w:color w:val="394F51"/>
        </w:rPr>
        <w:t>Indonesian</w:t>
      </w:r>
    </w:p>
    <w:p w:rsidR="00825D94" w:rsidRPr="00825D94" w:rsidRDefault="00825D94">
      <w:pPr>
        <w:rPr>
          <w:lang w:val="en-US"/>
        </w:rPr>
      </w:pPr>
    </w:p>
    <w:sectPr w:rsidR="00825D94" w:rsidRPr="0082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6A2"/>
    <w:multiLevelType w:val="multilevel"/>
    <w:tmpl w:val="0AE6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5742"/>
    <w:multiLevelType w:val="multilevel"/>
    <w:tmpl w:val="AEA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94"/>
    <w:rsid w:val="003B1CE4"/>
    <w:rsid w:val="00825D94"/>
    <w:rsid w:val="008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5F91-A5B7-42E4-B6CB-3624CCA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5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5D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2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3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engine.com.au/interest/Pap-Smear/Austra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engine.com.au/interest/Mirena-Insertion-and-Removal/Austra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engine.com.au/interest/Implanon-Insertion-and-Removal/Australi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lthengine.com.au/interest/Women%27s-Health/Austra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Collean Guest</dc:creator>
  <cp:keywords/>
  <dc:description/>
  <cp:lastModifiedBy>Collean Guest</cp:lastModifiedBy>
  <cp:revision>1</cp:revision>
  <dcterms:created xsi:type="dcterms:W3CDTF">2021-08-27T06:13:00Z</dcterms:created>
  <dcterms:modified xsi:type="dcterms:W3CDTF">2021-08-27T06:21:00Z</dcterms:modified>
</cp:coreProperties>
</file>